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56" w:type="dxa"/>
        <w:tblInd w:w="-328" w:type="dxa"/>
        <w:tblLook w:val="01E0" w:firstRow="1" w:lastRow="1" w:firstColumn="1" w:lastColumn="1" w:noHBand="0" w:noVBand="0"/>
      </w:tblPr>
      <w:tblGrid>
        <w:gridCol w:w="3555"/>
        <w:gridCol w:w="6601"/>
      </w:tblGrid>
      <w:tr w:rsidR="009407B1" w:rsidRPr="00A5150D" w:rsidTr="00754ABD">
        <w:trPr>
          <w:trHeight w:val="983"/>
        </w:trPr>
        <w:tc>
          <w:tcPr>
            <w:tcW w:w="3555" w:type="dxa"/>
            <w:shd w:val="clear" w:color="auto" w:fill="auto"/>
          </w:tcPr>
          <w:p w:rsidR="009407B1" w:rsidRPr="00A5150D" w:rsidRDefault="009407B1" w:rsidP="00D35749">
            <w:pPr>
              <w:jc w:val="center"/>
              <w:rPr>
                <w:rFonts w:ascii="Times New Roman" w:hAnsi="Times New Roman"/>
                <w:b/>
                <w:sz w:val="26"/>
                <w:szCs w:val="26"/>
              </w:rPr>
            </w:pPr>
            <w:r w:rsidRPr="00A5150D">
              <w:rPr>
                <w:rFonts w:ascii="Times New Roman" w:hAnsi="Times New Roman"/>
                <w:b/>
                <w:sz w:val="26"/>
                <w:szCs w:val="26"/>
              </w:rPr>
              <w:t>ỦY BAN NHÂN DÂN</w:t>
            </w:r>
          </w:p>
          <w:p w:rsidR="009407B1" w:rsidRPr="00A5150D" w:rsidRDefault="00A71263" w:rsidP="00D35749">
            <w:pPr>
              <w:jc w:val="center"/>
              <w:rPr>
                <w:rFonts w:ascii="Times New Roman" w:hAnsi="Times New Roman"/>
                <w:b/>
                <w:sz w:val="26"/>
                <w:szCs w:val="26"/>
              </w:rPr>
            </w:pPr>
            <w:r w:rsidRPr="00A5150D">
              <w:rPr>
                <w:rFonts w:ascii="Times New Roman" w:hAnsi="Times New Roman"/>
                <w:b/>
                <w:sz w:val="26"/>
                <w:szCs w:val="26"/>
              </w:rPr>
              <w:t>THỊ TRẤN VŨ QUANG</w:t>
            </w:r>
          </w:p>
          <w:p w:rsidR="009407B1" w:rsidRPr="00A5150D" w:rsidRDefault="00B126D0" w:rsidP="00D35749">
            <w:pPr>
              <w:jc w:val="center"/>
              <w:rPr>
                <w:rFonts w:ascii="Times New Roman" w:hAnsi="Times New Roman"/>
              </w:rPr>
            </w:pPr>
            <w:r>
              <w:rPr>
                <w:rFonts w:ascii="Times New Roman" w:hAnsi="Times New Roman"/>
                <w:b/>
                <w:noProof/>
                <w:sz w:val="24"/>
              </w:rPr>
              <mc:AlternateContent>
                <mc:Choice Requires="wps">
                  <w:drawing>
                    <wp:anchor distT="4294967295" distB="4294967295" distL="114300" distR="114300" simplePos="0" relativeHeight="251550720" behindDoc="0" locked="0" layoutInCell="1" allowOverlap="1">
                      <wp:simplePos x="0" y="0"/>
                      <wp:positionH relativeFrom="column">
                        <wp:posOffset>664845</wp:posOffset>
                      </wp:positionH>
                      <wp:positionV relativeFrom="paragraph">
                        <wp:posOffset>22859</wp:posOffset>
                      </wp:positionV>
                      <wp:extent cx="761365" cy="0"/>
                      <wp:effectExtent l="0" t="0" r="19685" b="19050"/>
                      <wp:wrapNone/>
                      <wp:docPr id="280" name="Lin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5" o:spid="_x0000_s1026" style="position:absolute;z-index:251550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35pt,1.8pt" to="11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5+d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"/>
                  </w:pict>
                </mc:Fallback>
              </mc:AlternateContent>
            </w:r>
          </w:p>
          <w:p w:rsidR="009407B1" w:rsidRPr="00A5150D" w:rsidRDefault="00FF47E7" w:rsidP="00B126D0">
            <w:pPr>
              <w:jc w:val="center"/>
              <w:rPr>
                <w:rFonts w:ascii="Times New Roman" w:hAnsi="Times New Roman"/>
              </w:rPr>
            </w:pPr>
            <w:r>
              <w:rPr>
                <w:rFonts w:ascii="Times New Roman" w:hAnsi="Times New Roman"/>
              </w:rPr>
              <w:t xml:space="preserve">Số:  </w:t>
            </w:r>
            <w:r w:rsidR="00B126D0">
              <w:rPr>
                <w:rFonts w:ascii="Times New Roman" w:hAnsi="Times New Roman"/>
              </w:rPr>
              <w:t>93</w:t>
            </w:r>
            <w:r w:rsidR="009407B1" w:rsidRPr="00A5150D">
              <w:rPr>
                <w:rFonts w:ascii="Times New Roman" w:hAnsi="Times New Roman"/>
              </w:rPr>
              <w:t>/TB-UBND</w:t>
            </w:r>
          </w:p>
        </w:tc>
        <w:tc>
          <w:tcPr>
            <w:tcW w:w="6601" w:type="dxa"/>
            <w:shd w:val="clear" w:color="auto" w:fill="auto"/>
          </w:tcPr>
          <w:p w:rsidR="009407B1" w:rsidRPr="00A5150D" w:rsidRDefault="009407B1" w:rsidP="00D35749">
            <w:pPr>
              <w:jc w:val="center"/>
              <w:rPr>
                <w:rFonts w:ascii="Times New Roman" w:hAnsi="Times New Roman"/>
                <w:b/>
                <w:sz w:val="26"/>
                <w:szCs w:val="26"/>
              </w:rPr>
            </w:pPr>
            <w:r w:rsidRPr="00A5150D">
              <w:rPr>
                <w:rFonts w:ascii="Times New Roman" w:hAnsi="Times New Roman"/>
                <w:b/>
                <w:sz w:val="26"/>
                <w:szCs w:val="26"/>
              </w:rPr>
              <w:t>CỘNG HOÀ XÃ HỘI CHỦ NGHĨA VIỆT NAM</w:t>
            </w:r>
          </w:p>
          <w:p w:rsidR="009407B1" w:rsidRPr="00A5150D" w:rsidRDefault="009407B1" w:rsidP="00D35749">
            <w:pPr>
              <w:jc w:val="center"/>
              <w:rPr>
                <w:rFonts w:ascii="Times New Roman" w:hAnsi="Times New Roman"/>
                <w:b/>
              </w:rPr>
            </w:pPr>
            <w:r w:rsidRPr="00A5150D">
              <w:rPr>
                <w:rFonts w:ascii="Times New Roman" w:hAnsi="Times New Roman"/>
                <w:b/>
              </w:rPr>
              <w:t>Độc lập - Tự do - Hạnh phúc</w:t>
            </w:r>
          </w:p>
          <w:p w:rsidR="009407B1" w:rsidRPr="00A5150D" w:rsidRDefault="00B126D0" w:rsidP="00D35749">
            <w:pPr>
              <w:tabs>
                <w:tab w:val="left" w:pos="1995"/>
                <w:tab w:val="center" w:pos="2739"/>
              </w:tabs>
              <w:rPr>
                <w:rFonts w:ascii="Times New Roman" w:hAnsi="Times New Roman"/>
                <w:b/>
                <w:sz w:val="20"/>
              </w:rPr>
            </w:pPr>
            <w:r>
              <w:rPr>
                <w:rFonts w:ascii="Times New Roman" w:hAnsi="Times New Roman"/>
                <w:noProof/>
              </w:rPr>
              <mc:AlternateContent>
                <mc:Choice Requires="wps">
                  <w:drawing>
                    <wp:anchor distT="4294967295" distB="4294967295" distL="114300" distR="114300" simplePos="0" relativeHeight="251551744" behindDoc="0" locked="0" layoutInCell="1" allowOverlap="1">
                      <wp:simplePos x="0" y="0"/>
                      <wp:positionH relativeFrom="column">
                        <wp:posOffset>1048385</wp:posOffset>
                      </wp:positionH>
                      <wp:positionV relativeFrom="paragraph">
                        <wp:posOffset>13969</wp:posOffset>
                      </wp:positionV>
                      <wp:extent cx="2007235" cy="0"/>
                      <wp:effectExtent l="0" t="0" r="12065" b="19050"/>
                      <wp:wrapNone/>
                      <wp:docPr id="279"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4" o:spid="_x0000_s1026" style="position:absolute;z-index:251551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5pt,1.1pt" to="240.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"/>
                  </w:pict>
                </mc:Fallback>
              </mc:AlternateContent>
            </w:r>
            <w:r w:rsidR="009407B1" w:rsidRPr="00A5150D">
              <w:rPr>
                <w:rFonts w:ascii="Times New Roman" w:hAnsi="Times New Roman"/>
                <w:b/>
              </w:rPr>
              <w:tab/>
            </w:r>
          </w:p>
          <w:p w:rsidR="009407B1" w:rsidRPr="00A5150D" w:rsidRDefault="00A71263" w:rsidP="008D4891">
            <w:pPr>
              <w:tabs>
                <w:tab w:val="left" w:pos="1995"/>
                <w:tab w:val="center" w:pos="2739"/>
              </w:tabs>
              <w:jc w:val="right"/>
              <w:rPr>
                <w:rFonts w:ascii="Times New Roman" w:hAnsi="Times New Roman"/>
                <w:i/>
              </w:rPr>
            </w:pPr>
            <w:r w:rsidRPr="00A5150D">
              <w:rPr>
                <w:rFonts w:ascii="Times New Roman" w:hAnsi="Times New Roman"/>
                <w:i/>
              </w:rPr>
              <w:t>Vũ Quang</w:t>
            </w:r>
            <w:r w:rsidR="009407B1" w:rsidRPr="00A5150D">
              <w:rPr>
                <w:rFonts w:ascii="Times New Roman" w:hAnsi="Times New Roman"/>
                <w:i/>
              </w:rPr>
              <w:t xml:space="preserve">, ngày </w:t>
            </w:r>
            <w:r w:rsidR="00FF47E7">
              <w:rPr>
                <w:rFonts w:ascii="Times New Roman" w:hAnsi="Times New Roman"/>
                <w:i/>
              </w:rPr>
              <w:t>26</w:t>
            </w:r>
            <w:r w:rsidRPr="00A5150D">
              <w:rPr>
                <w:rFonts w:ascii="Times New Roman" w:hAnsi="Times New Roman"/>
                <w:i/>
              </w:rPr>
              <w:t xml:space="preserve"> </w:t>
            </w:r>
            <w:r w:rsidR="00FF47E7">
              <w:rPr>
                <w:rFonts w:ascii="Times New Roman" w:hAnsi="Times New Roman"/>
                <w:i/>
              </w:rPr>
              <w:t xml:space="preserve"> tháng 7</w:t>
            </w:r>
            <w:r w:rsidR="009407B1" w:rsidRPr="00A5150D">
              <w:rPr>
                <w:rFonts w:ascii="Times New Roman" w:hAnsi="Times New Roman"/>
                <w:i/>
              </w:rPr>
              <w:t xml:space="preserve"> năm 202</w:t>
            </w:r>
            <w:r w:rsidRPr="00A5150D">
              <w:rPr>
                <w:rFonts w:ascii="Times New Roman" w:hAnsi="Times New Roman"/>
                <w:i/>
              </w:rPr>
              <w:t>4</w:t>
            </w:r>
          </w:p>
        </w:tc>
      </w:tr>
    </w:tbl>
    <w:p w:rsidR="009407B1" w:rsidRPr="00A5150D" w:rsidRDefault="009407B1" w:rsidP="00754ABD">
      <w:pPr>
        <w:rPr>
          <w:rFonts w:ascii="Times New Roman" w:hAnsi="Times New Roman"/>
          <w:sz w:val="14"/>
        </w:rPr>
      </w:pPr>
    </w:p>
    <w:p w:rsidR="00B126D0" w:rsidRDefault="00B126D0" w:rsidP="008910C2">
      <w:pPr>
        <w:spacing w:line="26" w:lineRule="atLeast"/>
        <w:jc w:val="center"/>
        <w:rPr>
          <w:rFonts w:ascii="Times New Roman" w:hAnsi="Times New Roman"/>
          <w:b/>
        </w:rPr>
      </w:pPr>
    </w:p>
    <w:p w:rsidR="009407B1" w:rsidRPr="00A5150D" w:rsidRDefault="009407B1" w:rsidP="008910C2">
      <w:pPr>
        <w:spacing w:line="26" w:lineRule="atLeast"/>
        <w:jc w:val="center"/>
        <w:rPr>
          <w:rFonts w:ascii="Times New Roman" w:hAnsi="Times New Roman"/>
          <w:b/>
        </w:rPr>
      </w:pPr>
      <w:r w:rsidRPr="00A5150D">
        <w:rPr>
          <w:rFonts w:ascii="Times New Roman" w:hAnsi="Times New Roman"/>
          <w:b/>
        </w:rPr>
        <w:t>THÔNG BÁO</w:t>
      </w:r>
    </w:p>
    <w:p w:rsidR="009407B1" w:rsidRPr="00A5150D" w:rsidRDefault="009407B1" w:rsidP="00754ABD">
      <w:pPr>
        <w:spacing w:line="26" w:lineRule="atLeast"/>
        <w:jc w:val="center"/>
        <w:rPr>
          <w:rFonts w:ascii="Times New Roman" w:hAnsi="Times New Roman"/>
          <w:b/>
          <w:sz w:val="2"/>
        </w:rPr>
      </w:pPr>
    </w:p>
    <w:p w:rsidR="009407B1" w:rsidRPr="008D4D5C" w:rsidRDefault="00FF47E7" w:rsidP="008D4D5C">
      <w:pPr>
        <w:widowControl w:val="0"/>
        <w:jc w:val="center"/>
        <w:rPr>
          <w:rFonts w:ascii="Times New Roman" w:hAnsi="Times New Roman"/>
          <w:b/>
          <w:sz w:val="26"/>
          <w:szCs w:val="26"/>
          <w:lang w:val="pt-BR"/>
        </w:rPr>
      </w:pPr>
      <w:r>
        <w:rPr>
          <w:rFonts w:ascii="Times New Roman" w:hAnsi="Times New Roman"/>
          <w:b/>
          <w:sz w:val="26"/>
          <w:szCs w:val="26"/>
        </w:rPr>
        <w:t>Giải tỏa các biển hiệu, biển quảng cáo và các công trình vật kiến trúc, phát quang cây cối che khuất tầm nhìn trên các tuyến đường giao thông trên địa bàn thị trấn Vũ Quang</w:t>
      </w:r>
      <w:r w:rsidR="00B126D0">
        <w:rPr>
          <w:rFonts w:ascii="Times New Roman" w:hAnsi="Times New Roman"/>
          <w:b/>
          <w:sz w:val="26"/>
          <w:szCs w:val="26"/>
        </w:rPr>
        <w:t>, huyện Vũ Quang, tỉnh Hà Tĩnh</w:t>
      </w:r>
      <w:r>
        <w:rPr>
          <w:rFonts w:ascii="Times New Roman" w:hAnsi="Times New Roman"/>
          <w:b/>
          <w:sz w:val="26"/>
          <w:szCs w:val="26"/>
        </w:rPr>
        <w:t>.</w:t>
      </w:r>
    </w:p>
    <w:p w:rsidR="009407B1" w:rsidRPr="00A5150D" w:rsidRDefault="00B126D0" w:rsidP="00754ABD">
      <w:pPr>
        <w:spacing w:line="26" w:lineRule="atLeast"/>
        <w:jc w:val="center"/>
        <w:rPr>
          <w:rFonts w:ascii="Times New Roman" w:hAnsi="Times New Roman"/>
          <w:b/>
          <w:sz w:val="12"/>
          <w:szCs w:val="26"/>
        </w:rPr>
      </w:pPr>
      <w:r>
        <w:rPr>
          <w:rFonts w:ascii="Times New Roman" w:hAnsi="Times New Roman"/>
          <w:b/>
          <w:noProof/>
          <w:sz w:val="12"/>
          <w:szCs w:val="26"/>
        </w:rPr>
        <mc:AlternateContent>
          <mc:Choice Requires="wps">
            <w:drawing>
              <wp:anchor distT="4294967295" distB="4294967295" distL="114300" distR="114300" simplePos="0" relativeHeight="251552768" behindDoc="0" locked="0" layoutInCell="1" allowOverlap="1">
                <wp:simplePos x="0" y="0"/>
                <wp:positionH relativeFrom="column">
                  <wp:posOffset>1868805</wp:posOffset>
                </wp:positionH>
                <wp:positionV relativeFrom="paragraph">
                  <wp:posOffset>8889</wp:posOffset>
                </wp:positionV>
                <wp:extent cx="2169160" cy="0"/>
                <wp:effectExtent l="0" t="0" r="21590" b="19050"/>
                <wp:wrapNone/>
                <wp:docPr id="278"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96" o:spid="_x0000_s1026" type="#_x0000_t32" style="position:absolute;margin-left:147.15pt;margin-top:.7pt;width:170.8pt;height:0;z-index:251552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"/>
            </w:pict>
          </mc:Fallback>
        </mc:AlternateContent>
      </w:r>
    </w:p>
    <w:p w:rsidR="009407B1" w:rsidRPr="00A5150D" w:rsidRDefault="009407B1" w:rsidP="00754ABD">
      <w:pPr>
        <w:spacing w:line="26" w:lineRule="atLeast"/>
        <w:jc w:val="center"/>
        <w:rPr>
          <w:rFonts w:ascii="Times New Roman" w:hAnsi="Times New Roman"/>
          <w:sz w:val="2"/>
        </w:rPr>
      </w:pPr>
    </w:p>
    <w:p w:rsidR="009407B1" w:rsidRPr="00A5150D" w:rsidRDefault="009407B1" w:rsidP="00754ABD">
      <w:pPr>
        <w:spacing w:line="26" w:lineRule="atLeast"/>
        <w:jc w:val="center"/>
        <w:rPr>
          <w:rFonts w:ascii="Times New Roman" w:hAnsi="Times New Roman"/>
          <w:sz w:val="2"/>
        </w:rPr>
      </w:pPr>
    </w:p>
    <w:p w:rsidR="009407B1" w:rsidRPr="00A5150D" w:rsidRDefault="009407B1" w:rsidP="00754ABD">
      <w:pPr>
        <w:spacing w:line="26" w:lineRule="atLeast"/>
        <w:jc w:val="both"/>
        <w:rPr>
          <w:rFonts w:ascii="Times New Roman" w:hAnsi="Times New Roman"/>
          <w:sz w:val="2"/>
        </w:rPr>
      </w:pPr>
    </w:p>
    <w:p w:rsidR="009407B1" w:rsidRPr="00A5150D" w:rsidRDefault="009407B1" w:rsidP="00754ABD">
      <w:pPr>
        <w:spacing w:line="26" w:lineRule="atLeast"/>
        <w:jc w:val="both"/>
        <w:rPr>
          <w:rFonts w:ascii="Times New Roman" w:hAnsi="Times New Roman"/>
          <w:sz w:val="2"/>
        </w:rPr>
      </w:pPr>
    </w:p>
    <w:p w:rsidR="009407B1" w:rsidRPr="00A5150D" w:rsidRDefault="009407B1" w:rsidP="00754ABD">
      <w:pPr>
        <w:spacing w:line="26" w:lineRule="atLeast"/>
        <w:ind w:firstLine="720"/>
        <w:jc w:val="both"/>
        <w:rPr>
          <w:rFonts w:ascii="Times New Roman" w:hAnsi="Times New Roman"/>
          <w:sz w:val="2"/>
        </w:rPr>
      </w:pPr>
    </w:p>
    <w:p w:rsidR="009407B1" w:rsidRPr="00A5150D" w:rsidRDefault="009407B1" w:rsidP="00754ABD">
      <w:pPr>
        <w:spacing w:line="26" w:lineRule="atLeast"/>
        <w:ind w:firstLine="720"/>
        <w:jc w:val="both"/>
        <w:rPr>
          <w:rFonts w:ascii="Times New Roman" w:hAnsi="Times New Roman"/>
          <w:sz w:val="2"/>
        </w:rPr>
      </w:pPr>
    </w:p>
    <w:p w:rsidR="009F4057" w:rsidRDefault="00492AA6" w:rsidP="000879FD">
      <w:pPr>
        <w:spacing w:line="400" w:lineRule="atLeast"/>
        <w:ind w:firstLine="720"/>
        <w:jc w:val="both"/>
        <w:rPr>
          <w:rFonts w:ascii="Times New Roman" w:hAnsi="Times New Roman"/>
        </w:rPr>
      </w:pPr>
      <w:r>
        <w:rPr>
          <w:rFonts w:ascii="Times New Roman" w:hAnsi="Times New Roman"/>
        </w:rPr>
        <w:t>Căn cứ Quyết định số 04/2022/QĐ-TTg ngày 18/2/2022 của Chính Phủ về việc ban hành quy định tiêu chí, trình tự, thủ tục</w:t>
      </w:r>
      <w:r w:rsidR="00DA7F43">
        <w:rPr>
          <w:rFonts w:ascii="Times New Roman" w:hAnsi="Times New Roman"/>
        </w:rPr>
        <w:t xml:space="preserve"> xét công nhận chuẩn đô thị văn minh;</w:t>
      </w:r>
    </w:p>
    <w:p w:rsidR="00DA7F43" w:rsidRDefault="00DA7F43" w:rsidP="000879FD">
      <w:pPr>
        <w:spacing w:line="400" w:lineRule="atLeast"/>
        <w:ind w:firstLine="720"/>
        <w:jc w:val="both"/>
        <w:rPr>
          <w:rFonts w:ascii="Times New Roman" w:hAnsi="Times New Roman"/>
        </w:rPr>
      </w:pPr>
      <w:r>
        <w:rPr>
          <w:rFonts w:ascii="Times New Roman" w:hAnsi="Times New Roman"/>
        </w:rPr>
        <w:t>Căn c</w:t>
      </w:r>
      <w:r w:rsidR="00B126D0">
        <w:rPr>
          <w:rFonts w:ascii="Times New Roman" w:hAnsi="Times New Roman"/>
        </w:rPr>
        <w:t>ứ C</w:t>
      </w:r>
      <w:r>
        <w:rPr>
          <w:rFonts w:ascii="Times New Roman" w:hAnsi="Times New Roman"/>
        </w:rPr>
        <w:t>ông văn số 362/VPQLĐBII.3-ĐHCM ngày 18/7/2024 của Văn phòng quản lý đường bộ II.3 về giải tỏa các loại biển hiệu, biển quảng cáo; phát quang cây che khuất tầm nhìn trên tuyến HCM đi qua địa bàn huyện Vũ Quang, tỉnh Hà Tĩnh;</w:t>
      </w:r>
    </w:p>
    <w:p w:rsidR="00DA7F43" w:rsidRDefault="00DA7F43" w:rsidP="000879FD">
      <w:pPr>
        <w:spacing w:line="400" w:lineRule="atLeast"/>
        <w:ind w:firstLine="720"/>
        <w:jc w:val="both"/>
        <w:rPr>
          <w:rFonts w:ascii="Times New Roman" w:hAnsi="Times New Roman"/>
        </w:rPr>
      </w:pPr>
      <w:r>
        <w:rPr>
          <w:rFonts w:ascii="Times New Roman" w:hAnsi="Times New Roman"/>
        </w:rPr>
        <w:t xml:space="preserve">Căn cứ </w:t>
      </w:r>
      <w:r w:rsidR="00B126D0">
        <w:rPr>
          <w:rFonts w:ascii="Times New Roman" w:hAnsi="Times New Roman"/>
        </w:rPr>
        <w:t>C</w:t>
      </w:r>
      <w:bookmarkStart w:id="0" w:name="_GoBack"/>
      <w:bookmarkEnd w:id="0"/>
      <w:r>
        <w:rPr>
          <w:rFonts w:ascii="Times New Roman" w:hAnsi="Times New Roman"/>
        </w:rPr>
        <w:t xml:space="preserve">ông văn số 1333/UBND ngày 24/7/2024 của UBND huyện Vũ Quang về việc </w:t>
      </w:r>
      <w:r w:rsidR="00FE3E44">
        <w:rPr>
          <w:rFonts w:ascii="Times New Roman" w:hAnsi="Times New Roman"/>
        </w:rPr>
        <w:t>giải tỏa các loại biển hiệu, biển quảng cáo và phát quang cây che khuất tầm nhìn trên tuyền đường HCM đoạn qua huyện Vũ Quang.</w:t>
      </w:r>
    </w:p>
    <w:p w:rsidR="00FE3E44" w:rsidRDefault="00FE3E44" w:rsidP="000879FD">
      <w:pPr>
        <w:spacing w:line="400" w:lineRule="atLeast"/>
        <w:ind w:firstLine="720"/>
        <w:jc w:val="both"/>
        <w:rPr>
          <w:rFonts w:ascii="Times New Roman" w:hAnsi="Times New Roman"/>
        </w:rPr>
      </w:pPr>
      <w:r>
        <w:rPr>
          <w:rFonts w:ascii="Times New Roman" w:hAnsi="Times New Roman"/>
        </w:rPr>
        <w:t>Để tăng cường công tác xử lý dứt điểm tình trạng các tổ chức, cá nhân kinh doanh hai bên các tuyến đường giao thông trên địa bàn thị trấn Vũ Quang đặt biển hiệu, biển quảng cáo trên phạm vi lề đường, rảnh thoát nước, đất của đường bộ; trồng cây hai bên tuyến đường làm che khuất tầm nhìn, gây khó khăn cho người điều khiển phương tiện khi tham gia giao thông và gây mất cảnh quan đô thị. UBND thị trấn Vũ Quang yêu cầu:</w:t>
      </w:r>
    </w:p>
    <w:p w:rsidR="00FE3E44" w:rsidRPr="002A4576" w:rsidRDefault="00FE3E44" w:rsidP="000879FD">
      <w:pPr>
        <w:spacing w:line="400" w:lineRule="atLeast"/>
        <w:ind w:firstLine="720"/>
        <w:jc w:val="both"/>
        <w:rPr>
          <w:rFonts w:ascii="Times New Roman" w:hAnsi="Times New Roman"/>
          <w:b/>
        </w:rPr>
      </w:pPr>
      <w:r w:rsidRPr="002A4576">
        <w:rPr>
          <w:rFonts w:ascii="Times New Roman" w:hAnsi="Times New Roman"/>
          <w:b/>
        </w:rPr>
        <w:t>1. Các tổ chức, cá nhân kinh doanh hai bên các tuyến đường giao thông trên địa bàn thị trấn Vũ Quang:</w:t>
      </w:r>
    </w:p>
    <w:p w:rsidR="00FE3E44" w:rsidRDefault="00FE3E44" w:rsidP="000879FD">
      <w:pPr>
        <w:spacing w:line="400" w:lineRule="atLeast"/>
        <w:ind w:firstLine="720"/>
        <w:jc w:val="both"/>
        <w:rPr>
          <w:rFonts w:ascii="Times New Roman" w:hAnsi="Times New Roman"/>
        </w:rPr>
      </w:pPr>
      <w:r>
        <w:rPr>
          <w:rFonts w:ascii="Times New Roman" w:hAnsi="Times New Roman"/>
        </w:rPr>
        <w:t>- Di dời, tháo dở các loại biển hiệu, biển quảng cáo trên phạm vi lề đường, rảnh thoát nước, đất của đường bộ; trồng cây hai bên tuyến đường làm che khuất tầm nhìn, gây khó khăn cho người điều khiển phương tiện khi tham gia giao thông và gây mất cảnh quan đô thị.</w:t>
      </w:r>
    </w:p>
    <w:p w:rsidR="00FE3E44" w:rsidRDefault="00FE3E44" w:rsidP="000879FD">
      <w:pPr>
        <w:spacing w:line="400" w:lineRule="atLeast"/>
        <w:ind w:firstLine="720"/>
        <w:jc w:val="both"/>
        <w:rPr>
          <w:rFonts w:ascii="Times New Roman" w:hAnsi="Times New Roman"/>
        </w:rPr>
      </w:pPr>
      <w:r>
        <w:rPr>
          <w:rFonts w:ascii="Times New Roman" w:hAnsi="Times New Roman"/>
        </w:rPr>
        <w:t>- Thời gian thực hiện di dời, tháo dở: Trong thời hạn 02 ngày bắt đầu từ ngày 27-28/7/2024.</w:t>
      </w:r>
    </w:p>
    <w:p w:rsidR="00FE3E44" w:rsidRDefault="00FE3E44" w:rsidP="000879FD">
      <w:pPr>
        <w:spacing w:line="400" w:lineRule="atLeast"/>
        <w:ind w:firstLine="720"/>
        <w:jc w:val="both"/>
        <w:rPr>
          <w:rFonts w:ascii="Times New Roman" w:hAnsi="Times New Roman"/>
        </w:rPr>
      </w:pPr>
      <w:r>
        <w:rPr>
          <w:rFonts w:ascii="Times New Roman" w:hAnsi="Times New Roman"/>
        </w:rPr>
        <w:t>- Hết thời gian nói trên các tổ chức, cá nhân kinh doanh hai bên các tuyến đường giao thông trên địa bàn thị trấn Vũ Quang không thực hiện tháo dở</w:t>
      </w:r>
      <w:r w:rsidR="00AE2D04">
        <w:rPr>
          <w:rFonts w:ascii="Times New Roman" w:hAnsi="Times New Roman"/>
        </w:rPr>
        <w:t xml:space="preserve"> thì UBND thị trấn Vũ Quang sẽ tiến hành tháo dở theo quy định.</w:t>
      </w:r>
    </w:p>
    <w:p w:rsidR="00AE2D04" w:rsidRPr="002A4576" w:rsidRDefault="00AE2D04" w:rsidP="000879FD">
      <w:pPr>
        <w:spacing w:line="400" w:lineRule="atLeast"/>
        <w:ind w:firstLine="720"/>
        <w:jc w:val="both"/>
        <w:rPr>
          <w:rFonts w:ascii="Times New Roman" w:hAnsi="Times New Roman"/>
          <w:b/>
        </w:rPr>
      </w:pPr>
      <w:r w:rsidRPr="002A4576">
        <w:rPr>
          <w:rFonts w:ascii="Times New Roman" w:hAnsi="Times New Roman"/>
          <w:b/>
        </w:rPr>
        <w:lastRenderedPageBreak/>
        <w:t>2. Các nghành, TDP:</w:t>
      </w:r>
    </w:p>
    <w:p w:rsidR="00AE2D04" w:rsidRDefault="00AE2D04" w:rsidP="000879FD">
      <w:pPr>
        <w:spacing w:line="400" w:lineRule="atLeast"/>
        <w:ind w:firstLine="720"/>
        <w:jc w:val="both"/>
        <w:rPr>
          <w:rFonts w:ascii="Times New Roman" w:hAnsi="Times New Roman"/>
        </w:rPr>
      </w:pPr>
      <w:r>
        <w:rPr>
          <w:rFonts w:ascii="Times New Roman" w:hAnsi="Times New Roman"/>
        </w:rPr>
        <w:t>- Tăng cường công tác tuyên truyền, vận động người dân thực hiện nghiêm túc các quy định của pháp luật</w:t>
      </w:r>
      <w:r w:rsidR="002A4576">
        <w:rPr>
          <w:rFonts w:ascii="Times New Roman" w:hAnsi="Times New Roman"/>
        </w:rPr>
        <w:t xml:space="preserve"> về quản lý, khai thác kết cấu hạ tầng giao thông đường bộ; trong đó tuyệt đối không sử dụng trái phép đất dành cho đường bộ để xây dựng công trình, trồng cây che khuất tầm nhìn và dựng biển quảng cáo, tập kết bán vật liệu …</w:t>
      </w:r>
    </w:p>
    <w:p w:rsidR="002A4576" w:rsidRDefault="002A4576" w:rsidP="000879FD">
      <w:pPr>
        <w:spacing w:line="400" w:lineRule="atLeast"/>
        <w:ind w:firstLine="720"/>
        <w:jc w:val="both"/>
        <w:rPr>
          <w:rFonts w:ascii="Times New Roman" w:hAnsi="Times New Roman"/>
        </w:rPr>
      </w:pPr>
      <w:r>
        <w:rPr>
          <w:rFonts w:ascii="Times New Roman" w:hAnsi="Times New Roman"/>
        </w:rPr>
        <w:t>- Thường xuyên kiểm tra, ngăn chặn và tham mưu xử lý kịp thời các hành vi vi phạm hành lang an toàn đường bộ. Quản lý việc sử dụng đất trong và ngoài hành lang an toàn đường bộ; Phối hợp với các đơn vị quản lý đường bộ và các lực lượng có liên quan để thực hiện nhiệm vụ.</w:t>
      </w:r>
    </w:p>
    <w:p w:rsidR="002A4576" w:rsidRDefault="002A4576" w:rsidP="000879FD">
      <w:pPr>
        <w:spacing w:line="400" w:lineRule="atLeast"/>
        <w:ind w:firstLine="720"/>
        <w:jc w:val="both"/>
        <w:rPr>
          <w:rFonts w:ascii="Times New Roman" w:hAnsi="Times New Roman"/>
        </w:rPr>
      </w:pPr>
      <w:r>
        <w:rPr>
          <w:rFonts w:ascii="Times New Roman" w:hAnsi="Times New Roman"/>
        </w:rPr>
        <w:t>- Lập danh sách, thông báo đến tận các tổ chức, cá nhân kinh doanh hai bên các tuyến đường giao thông trên địa bàn thị trấn Vũ Quang. Theo dõi, đôn đốc, nhắc nhở thực hiện các nội dung theo thông báo.</w:t>
      </w:r>
    </w:p>
    <w:p w:rsidR="002A4576" w:rsidRDefault="002A4576" w:rsidP="000879FD">
      <w:pPr>
        <w:spacing w:line="400" w:lineRule="atLeast"/>
        <w:ind w:firstLine="720"/>
        <w:jc w:val="both"/>
        <w:rPr>
          <w:rFonts w:ascii="Times New Roman" w:hAnsi="Times New Roman"/>
        </w:rPr>
      </w:pPr>
      <w:r>
        <w:rPr>
          <w:rFonts w:ascii="Times New Roman" w:hAnsi="Times New Roman"/>
        </w:rPr>
        <w:t>- Công an thị trấn phối hợp với các nghành, TDP để bố trí lực lượng, chuẩn bị các trang thiết bị cần thiết, tổ chức ra quân tháo dở các biển hiệu, biển quảng cáo</w:t>
      </w:r>
      <w:r w:rsidR="00254174">
        <w:rPr>
          <w:rFonts w:ascii="Times New Roman" w:hAnsi="Times New Roman"/>
        </w:rPr>
        <w:t xml:space="preserve"> trái phép lấn chiếm hành lang, phát quang cây cối che khuất tầm nhìn; kiên quyết xử lý các đối tượng chống đối trong quá trình thực hiện nhiệm vụ.</w:t>
      </w:r>
    </w:p>
    <w:p w:rsidR="00313986" w:rsidRDefault="00254174" w:rsidP="000879FD">
      <w:pPr>
        <w:spacing w:line="400" w:lineRule="atLeast"/>
        <w:ind w:firstLine="720"/>
        <w:jc w:val="both"/>
        <w:rPr>
          <w:rFonts w:ascii="Times New Roman" w:hAnsi="Times New Roman"/>
        </w:rPr>
      </w:pPr>
      <w:r>
        <w:rPr>
          <w:rFonts w:ascii="Times New Roman" w:hAnsi="Times New Roman"/>
        </w:rPr>
        <w:t>- Công chức Văn hóa thông tin đăng nội dung lên công thông tin thị trấn Vũ Quang và phát trên hệ thông truyền thanh.</w:t>
      </w:r>
    </w:p>
    <w:p w:rsidR="00492AA6" w:rsidRPr="000A400D" w:rsidRDefault="00313986" w:rsidP="000879FD">
      <w:pPr>
        <w:spacing w:line="400" w:lineRule="atLeast"/>
        <w:ind w:firstLine="720"/>
        <w:jc w:val="both"/>
        <w:rPr>
          <w:rFonts w:ascii="Times New Roman" w:hAnsi="Times New Roman"/>
        </w:rPr>
      </w:pPr>
      <w:r w:rsidRPr="000A400D">
        <w:rPr>
          <w:rFonts w:ascii="Times New Roman" w:hAnsi="Times New Roman"/>
        </w:rPr>
        <w:t>Trên đây là thông báo giải tỏa các biển hiệu, biển quảng cáo và các công trình vật kiến trúc, phát quang cây cối che khuất tầm nhìn trên các tuyến đường giao thông trên địa bàn thị trấn Vũ Quang. Yêu cầu các nghành, TDP và các tổ chức, hộ kinh doanh nghiêm túc thực hiện./.</w:t>
      </w:r>
    </w:p>
    <w:p w:rsidR="00313986" w:rsidRPr="00A5150D" w:rsidRDefault="00313986" w:rsidP="00313986">
      <w:pPr>
        <w:spacing w:line="400" w:lineRule="atLeast"/>
        <w:ind w:firstLine="720"/>
        <w:jc w:val="both"/>
        <w:rPr>
          <w:rFonts w:ascii="Times New Roman" w:hAnsi="Times New Roman"/>
        </w:rPr>
      </w:pPr>
    </w:p>
    <w:p w:rsidR="009407B1" w:rsidRPr="00A5150D" w:rsidRDefault="009407B1" w:rsidP="00754ABD">
      <w:pPr>
        <w:spacing w:line="26" w:lineRule="atLeast"/>
        <w:ind w:firstLine="720"/>
        <w:jc w:val="both"/>
        <w:rPr>
          <w:rFonts w:ascii="Times New Roman" w:hAnsi="Times New Roman"/>
          <w:sz w:val="8"/>
        </w:rPr>
      </w:pPr>
    </w:p>
    <w:tbl>
      <w:tblPr>
        <w:tblW w:w="0" w:type="auto"/>
        <w:tblLook w:val="01E0" w:firstRow="1" w:lastRow="1" w:firstColumn="1" w:lastColumn="1" w:noHBand="0" w:noVBand="0"/>
      </w:tblPr>
      <w:tblGrid>
        <w:gridCol w:w="4737"/>
        <w:gridCol w:w="4834"/>
      </w:tblGrid>
      <w:tr w:rsidR="009407B1" w:rsidRPr="00A5150D" w:rsidTr="00D35749">
        <w:tc>
          <w:tcPr>
            <w:tcW w:w="4737" w:type="dxa"/>
          </w:tcPr>
          <w:p w:rsidR="009407B1" w:rsidRPr="00A5150D" w:rsidRDefault="009407B1" w:rsidP="00D35749">
            <w:pPr>
              <w:spacing w:line="26" w:lineRule="atLeast"/>
              <w:jc w:val="both"/>
              <w:rPr>
                <w:rFonts w:ascii="Times New Roman" w:hAnsi="Times New Roman"/>
                <w:b/>
                <w:i/>
                <w:sz w:val="24"/>
                <w:szCs w:val="24"/>
              </w:rPr>
            </w:pPr>
            <w:r w:rsidRPr="00A5150D">
              <w:rPr>
                <w:rFonts w:ascii="Times New Roman" w:hAnsi="Times New Roman"/>
                <w:b/>
                <w:i/>
                <w:sz w:val="24"/>
                <w:szCs w:val="24"/>
              </w:rPr>
              <w:t>Nơi nhận:</w:t>
            </w:r>
          </w:p>
          <w:p w:rsidR="009407B1" w:rsidRPr="00A5150D" w:rsidRDefault="009407B1" w:rsidP="00D35749">
            <w:pPr>
              <w:spacing w:line="26" w:lineRule="atLeast"/>
              <w:jc w:val="both"/>
              <w:rPr>
                <w:rFonts w:ascii="Times New Roman" w:hAnsi="Times New Roman"/>
                <w:sz w:val="22"/>
                <w:szCs w:val="22"/>
              </w:rPr>
            </w:pPr>
            <w:r w:rsidRPr="00A5150D">
              <w:rPr>
                <w:rFonts w:ascii="Times New Roman" w:hAnsi="Times New Roman"/>
                <w:sz w:val="22"/>
                <w:szCs w:val="22"/>
              </w:rPr>
              <w:t xml:space="preserve">- </w:t>
            </w:r>
            <w:r w:rsidR="00254174">
              <w:rPr>
                <w:rFonts w:ascii="Times New Roman" w:hAnsi="Times New Roman"/>
                <w:sz w:val="22"/>
                <w:szCs w:val="22"/>
              </w:rPr>
              <w:t>UBND huyện</w:t>
            </w:r>
            <w:r w:rsidRPr="00A5150D">
              <w:rPr>
                <w:rFonts w:ascii="Times New Roman" w:hAnsi="Times New Roman"/>
                <w:sz w:val="22"/>
                <w:szCs w:val="22"/>
              </w:rPr>
              <w:t>;</w:t>
            </w:r>
          </w:p>
          <w:p w:rsidR="009407B1" w:rsidRPr="00A5150D" w:rsidRDefault="00254174" w:rsidP="00D35749">
            <w:pPr>
              <w:spacing w:line="26" w:lineRule="atLeast"/>
              <w:jc w:val="both"/>
              <w:rPr>
                <w:rFonts w:ascii="Times New Roman" w:hAnsi="Times New Roman"/>
                <w:sz w:val="22"/>
                <w:szCs w:val="22"/>
              </w:rPr>
            </w:pPr>
            <w:r>
              <w:rPr>
                <w:rFonts w:ascii="Times New Roman" w:hAnsi="Times New Roman"/>
                <w:sz w:val="22"/>
                <w:szCs w:val="22"/>
              </w:rPr>
              <w:t>- Phòng KT&amp;HT huyện</w:t>
            </w:r>
            <w:r w:rsidR="009407B1" w:rsidRPr="00A5150D">
              <w:rPr>
                <w:rFonts w:ascii="Times New Roman" w:hAnsi="Times New Roman"/>
                <w:sz w:val="22"/>
                <w:szCs w:val="22"/>
              </w:rPr>
              <w:t>;</w:t>
            </w:r>
          </w:p>
          <w:p w:rsidR="009407B1" w:rsidRDefault="00254174" w:rsidP="00D35749">
            <w:pPr>
              <w:spacing w:line="26" w:lineRule="atLeast"/>
              <w:jc w:val="both"/>
              <w:rPr>
                <w:rFonts w:ascii="Times New Roman" w:hAnsi="Times New Roman"/>
                <w:sz w:val="22"/>
                <w:szCs w:val="22"/>
              </w:rPr>
            </w:pPr>
            <w:r>
              <w:rPr>
                <w:rFonts w:ascii="Times New Roman" w:hAnsi="Times New Roman"/>
                <w:sz w:val="22"/>
                <w:szCs w:val="22"/>
              </w:rPr>
              <w:t>- TT ĐU-HĐND-UBND-UBMT TQ thị trấn</w:t>
            </w:r>
            <w:r w:rsidR="009407B1" w:rsidRPr="00A5150D">
              <w:rPr>
                <w:rFonts w:ascii="Times New Roman" w:hAnsi="Times New Roman"/>
                <w:sz w:val="22"/>
                <w:szCs w:val="22"/>
              </w:rPr>
              <w:t>;</w:t>
            </w:r>
          </w:p>
          <w:p w:rsidR="00254174" w:rsidRDefault="00254174" w:rsidP="00D35749">
            <w:pPr>
              <w:spacing w:line="26" w:lineRule="atLeast"/>
              <w:jc w:val="both"/>
              <w:rPr>
                <w:rFonts w:ascii="Times New Roman" w:hAnsi="Times New Roman"/>
                <w:sz w:val="22"/>
                <w:szCs w:val="22"/>
              </w:rPr>
            </w:pPr>
            <w:r>
              <w:rPr>
                <w:rFonts w:ascii="Times New Roman" w:hAnsi="Times New Roman"/>
                <w:sz w:val="22"/>
                <w:szCs w:val="22"/>
              </w:rPr>
              <w:t>- Trưởng các nghành, đoàn thể cấp thị;</w:t>
            </w:r>
          </w:p>
          <w:p w:rsidR="00254174" w:rsidRDefault="00254174" w:rsidP="00D35749">
            <w:pPr>
              <w:spacing w:line="26" w:lineRule="atLeast"/>
              <w:jc w:val="both"/>
              <w:rPr>
                <w:rFonts w:ascii="Times New Roman" w:hAnsi="Times New Roman"/>
                <w:sz w:val="22"/>
                <w:szCs w:val="22"/>
              </w:rPr>
            </w:pPr>
            <w:r>
              <w:rPr>
                <w:rFonts w:ascii="Times New Roman" w:hAnsi="Times New Roman"/>
                <w:sz w:val="22"/>
                <w:szCs w:val="22"/>
              </w:rPr>
              <w:t>- Bí thư, tổ trưởng các TDP;</w:t>
            </w:r>
          </w:p>
          <w:p w:rsidR="00254174" w:rsidRPr="00A5150D" w:rsidRDefault="00254174" w:rsidP="00D35749">
            <w:pPr>
              <w:spacing w:line="26" w:lineRule="atLeast"/>
              <w:jc w:val="both"/>
              <w:rPr>
                <w:rFonts w:ascii="Times New Roman" w:hAnsi="Times New Roman"/>
                <w:sz w:val="22"/>
                <w:szCs w:val="22"/>
              </w:rPr>
            </w:pPr>
            <w:r>
              <w:rPr>
                <w:rFonts w:ascii="Times New Roman" w:hAnsi="Times New Roman"/>
                <w:sz w:val="22"/>
                <w:szCs w:val="22"/>
              </w:rPr>
              <w:t>- Các tổ chức, hộ kinh doanh;</w:t>
            </w:r>
          </w:p>
          <w:p w:rsidR="009407B1" w:rsidRPr="00A5150D" w:rsidRDefault="009407B1" w:rsidP="00D35749">
            <w:pPr>
              <w:spacing w:line="26" w:lineRule="atLeast"/>
              <w:jc w:val="both"/>
              <w:rPr>
                <w:rFonts w:ascii="Times New Roman" w:hAnsi="Times New Roman"/>
                <w:sz w:val="24"/>
                <w:szCs w:val="24"/>
              </w:rPr>
            </w:pPr>
            <w:r w:rsidRPr="00A5150D">
              <w:rPr>
                <w:rFonts w:ascii="Times New Roman" w:hAnsi="Times New Roman"/>
                <w:sz w:val="22"/>
                <w:szCs w:val="22"/>
              </w:rPr>
              <w:t>- Lưu VP UBND.</w:t>
            </w:r>
          </w:p>
        </w:tc>
        <w:tc>
          <w:tcPr>
            <w:tcW w:w="4834" w:type="dxa"/>
          </w:tcPr>
          <w:p w:rsidR="009407B1" w:rsidRPr="00A5150D" w:rsidRDefault="009407B1" w:rsidP="00313986">
            <w:pPr>
              <w:spacing w:line="26" w:lineRule="atLeast"/>
              <w:jc w:val="center"/>
              <w:rPr>
                <w:rFonts w:ascii="Times New Roman" w:hAnsi="Times New Roman"/>
                <w:b/>
              </w:rPr>
            </w:pPr>
            <w:r w:rsidRPr="00A5150D">
              <w:rPr>
                <w:rFonts w:ascii="Times New Roman" w:hAnsi="Times New Roman"/>
                <w:b/>
              </w:rPr>
              <w:t>TM. UỶ BAN NHÂN DÂN</w:t>
            </w:r>
          </w:p>
          <w:p w:rsidR="009407B1" w:rsidRPr="00A5150D" w:rsidRDefault="00BF7AC3" w:rsidP="00313986">
            <w:pPr>
              <w:spacing w:line="26" w:lineRule="atLeast"/>
              <w:jc w:val="center"/>
              <w:rPr>
                <w:rFonts w:ascii="Times New Roman" w:hAnsi="Times New Roman"/>
                <w:b/>
              </w:rPr>
            </w:pPr>
            <w:r w:rsidRPr="00A5150D">
              <w:rPr>
                <w:rFonts w:ascii="Times New Roman" w:hAnsi="Times New Roman"/>
                <w:b/>
              </w:rPr>
              <w:t>KT.</w:t>
            </w:r>
            <w:r w:rsidR="003E3BC3">
              <w:rPr>
                <w:rFonts w:ascii="Times New Roman" w:hAnsi="Times New Roman"/>
                <w:b/>
              </w:rPr>
              <w:t xml:space="preserve"> </w:t>
            </w:r>
            <w:r w:rsidR="009407B1" w:rsidRPr="00A5150D">
              <w:rPr>
                <w:rFonts w:ascii="Times New Roman" w:hAnsi="Times New Roman"/>
                <w:b/>
              </w:rPr>
              <w:t>CHỦ TỊCH</w:t>
            </w:r>
          </w:p>
          <w:p w:rsidR="00BF7AC3" w:rsidRPr="00A5150D" w:rsidRDefault="00BF7AC3" w:rsidP="00313986">
            <w:pPr>
              <w:spacing w:line="26" w:lineRule="atLeast"/>
              <w:jc w:val="center"/>
              <w:rPr>
                <w:rFonts w:ascii="Times New Roman" w:hAnsi="Times New Roman"/>
                <w:b/>
              </w:rPr>
            </w:pPr>
            <w:r w:rsidRPr="00A5150D">
              <w:rPr>
                <w:rFonts w:ascii="Times New Roman" w:hAnsi="Times New Roman"/>
                <w:b/>
              </w:rPr>
              <w:t>PHÓ CHỦ TỊCH</w:t>
            </w:r>
          </w:p>
          <w:p w:rsidR="009407B1" w:rsidRPr="00A5150D" w:rsidRDefault="009407B1" w:rsidP="00313986">
            <w:pPr>
              <w:spacing w:line="26" w:lineRule="atLeast"/>
              <w:jc w:val="center"/>
              <w:rPr>
                <w:rFonts w:ascii="Times New Roman" w:hAnsi="Times New Roman"/>
                <w:b/>
                <w:sz w:val="18"/>
              </w:rPr>
            </w:pPr>
          </w:p>
          <w:p w:rsidR="00A71263" w:rsidRDefault="00A71263" w:rsidP="00313986">
            <w:pPr>
              <w:spacing w:line="26" w:lineRule="atLeast"/>
              <w:jc w:val="center"/>
              <w:rPr>
                <w:rFonts w:ascii="Times New Roman" w:hAnsi="Times New Roman"/>
                <w:b/>
                <w:noProof/>
              </w:rPr>
            </w:pPr>
          </w:p>
          <w:p w:rsidR="00A71263" w:rsidRDefault="00A71263" w:rsidP="00313986">
            <w:pPr>
              <w:spacing w:line="26" w:lineRule="atLeast"/>
              <w:jc w:val="center"/>
              <w:rPr>
                <w:rFonts w:ascii="Times New Roman" w:hAnsi="Times New Roman"/>
                <w:b/>
              </w:rPr>
            </w:pPr>
          </w:p>
          <w:p w:rsidR="00B30955" w:rsidRPr="00A5150D" w:rsidRDefault="00B30955" w:rsidP="00313986">
            <w:pPr>
              <w:spacing w:line="26" w:lineRule="atLeast"/>
              <w:jc w:val="center"/>
              <w:rPr>
                <w:rFonts w:ascii="Times New Roman" w:hAnsi="Times New Roman"/>
                <w:b/>
              </w:rPr>
            </w:pPr>
          </w:p>
          <w:p w:rsidR="009864D5" w:rsidRPr="00A5150D" w:rsidRDefault="009864D5" w:rsidP="00313986">
            <w:pPr>
              <w:spacing w:line="26" w:lineRule="atLeast"/>
              <w:jc w:val="center"/>
              <w:rPr>
                <w:rFonts w:ascii="Times New Roman" w:hAnsi="Times New Roman"/>
                <w:b/>
              </w:rPr>
            </w:pPr>
          </w:p>
          <w:p w:rsidR="009407B1" w:rsidRPr="00A5150D" w:rsidRDefault="009407B1" w:rsidP="00313986">
            <w:pPr>
              <w:spacing w:line="26" w:lineRule="atLeast"/>
              <w:jc w:val="center"/>
              <w:rPr>
                <w:rFonts w:ascii="Times New Roman" w:hAnsi="Times New Roman"/>
                <w:b/>
                <w:sz w:val="12"/>
              </w:rPr>
            </w:pPr>
          </w:p>
          <w:p w:rsidR="009407B1" w:rsidRPr="00A5150D" w:rsidRDefault="00BF7AC3" w:rsidP="00313986">
            <w:pPr>
              <w:spacing w:line="26" w:lineRule="atLeast"/>
              <w:jc w:val="center"/>
              <w:rPr>
                <w:rFonts w:ascii="Times New Roman" w:hAnsi="Times New Roman"/>
                <w:b/>
              </w:rPr>
            </w:pPr>
            <w:r w:rsidRPr="00A5150D">
              <w:rPr>
                <w:rFonts w:ascii="Times New Roman" w:hAnsi="Times New Roman"/>
                <w:b/>
              </w:rPr>
              <w:t>Lê</w:t>
            </w:r>
            <w:r w:rsidR="00A71263" w:rsidRPr="00A5150D">
              <w:rPr>
                <w:rFonts w:ascii="Times New Roman" w:hAnsi="Times New Roman"/>
                <w:b/>
              </w:rPr>
              <w:t xml:space="preserve"> Ngọc </w:t>
            </w:r>
            <w:r w:rsidRPr="00A5150D">
              <w:rPr>
                <w:rFonts w:ascii="Times New Roman" w:hAnsi="Times New Roman"/>
                <w:b/>
              </w:rPr>
              <w:t>Trung</w:t>
            </w:r>
          </w:p>
        </w:tc>
      </w:tr>
    </w:tbl>
    <w:p w:rsidR="009407B1" w:rsidRPr="00A5150D" w:rsidRDefault="009407B1" w:rsidP="00FE024C">
      <w:pPr>
        <w:sectPr w:rsidR="009407B1" w:rsidRPr="00A5150D" w:rsidSect="00B126D0">
          <w:pgSz w:w="12240" w:h="15840"/>
          <w:pgMar w:top="1134" w:right="851" w:bottom="1134" w:left="1701" w:header="720" w:footer="720" w:gutter="0"/>
          <w:pgNumType w:start="1"/>
          <w:cols w:space="720"/>
          <w:docGrid w:linePitch="360"/>
        </w:sectPr>
      </w:pPr>
    </w:p>
    <w:p w:rsidR="003179F8" w:rsidRPr="00A5150D" w:rsidRDefault="003179F8" w:rsidP="00FE6D8F"/>
    <w:sectPr w:rsidR="003179F8" w:rsidRPr="00A5150D" w:rsidSect="00FE6D8F">
      <w:type w:val="continuous"/>
      <w:pgSz w:w="12240" w:h="15840"/>
      <w:pgMar w:top="900" w:right="900" w:bottom="81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59AE"/>
    <w:multiLevelType w:val="hybridMultilevel"/>
    <w:tmpl w:val="16DC33A6"/>
    <w:lvl w:ilvl="0" w:tplc="1ED097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2A27F3"/>
    <w:multiLevelType w:val="hybridMultilevel"/>
    <w:tmpl w:val="11E85438"/>
    <w:lvl w:ilvl="0" w:tplc="09CE8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406F4D"/>
    <w:multiLevelType w:val="hybridMultilevel"/>
    <w:tmpl w:val="16DC33A6"/>
    <w:lvl w:ilvl="0" w:tplc="1ED097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875985"/>
    <w:multiLevelType w:val="hybridMultilevel"/>
    <w:tmpl w:val="667E8246"/>
    <w:lvl w:ilvl="0" w:tplc="4A12F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C8F7692"/>
    <w:multiLevelType w:val="hybridMultilevel"/>
    <w:tmpl w:val="75E2C4CA"/>
    <w:lvl w:ilvl="0" w:tplc="CF569E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ABD"/>
    <w:rsid w:val="00024957"/>
    <w:rsid w:val="00034705"/>
    <w:rsid w:val="0004056A"/>
    <w:rsid w:val="000463D8"/>
    <w:rsid w:val="00080C9C"/>
    <w:rsid w:val="000879FD"/>
    <w:rsid w:val="0009271A"/>
    <w:rsid w:val="000971E6"/>
    <w:rsid w:val="000A400D"/>
    <w:rsid w:val="000B193B"/>
    <w:rsid w:val="000B2379"/>
    <w:rsid w:val="000C5E02"/>
    <w:rsid w:val="000E3048"/>
    <w:rsid w:val="000E4260"/>
    <w:rsid w:val="000F37E2"/>
    <w:rsid w:val="0011532B"/>
    <w:rsid w:val="001213E5"/>
    <w:rsid w:val="0012436A"/>
    <w:rsid w:val="00130223"/>
    <w:rsid w:val="00185788"/>
    <w:rsid w:val="00187ED3"/>
    <w:rsid w:val="001B73E4"/>
    <w:rsid w:val="001F6606"/>
    <w:rsid w:val="001F7497"/>
    <w:rsid w:val="002412D7"/>
    <w:rsid w:val="00243E39"/>
    <w:rsid w:val="00254174"/>
    <w:rsid w:val="00254322"/>
    <w:rsid w:val="002A4576"/>
    <w:rsid w:val="002C2AF6"/>
    <w:rsid w:val="00303F15"/>
    <w:rsid w:val="00313986"/>
    <w:rsid w:val="003148BA"/>
    <w:rsid w:val="003179F8"/>
    <w:rsid w:val="00341DE6"/>
    <w:rsid w:val="00385602"/>
    <w:rsid w:val="003B36BA"/>
    <w:rsid w:val="003B4DDC"/>
    <w:rsid w:val="003D0D20"/>
    <w:rsid w:val="003D3575"/>
    <w:rsid w:val="003D5BCF"/>
    <w:rsid w:val="003E3BC3"/>
    <w:rsid w:val="004078B5"/>
    <w:rsid w:val="004128B5"/>
    <w:rsid w:val="004133F7"/>
    <w:rsid w:val="00423D6F"/>
    <w:rsid w:val="00440F5A"/>
    <w:rsid w:val="004456A6"/>
    <w:rsid w:val="00455229"/>
    <w:rsid w:val="004651C6"/>
    <w:rsid w:val="0048763D"/>
    <w:rsid w:val="00492AA6"/>
    <w:rsid w:val="004933F1"/>
    <w:rsid w:val="004C58EB"/>
    <w:rsid w:val="004C6917"/>
    <w:rsid w:val="00510825"/>
    <w:rsid w:val="005300B7"/>
    <w:rsid w:val="005323C1"/>
    <w:rsid w:val="00585F64"/>
    <w:rsid w:val="005A36AF"/>
    <w:rsid w:val="005A5F10"/>
    <w:rsid w:val="005B4634"/>
    <w:rsid w:val="005C2B5A"/>
    <w:rsid w:val="005C7131"/>
    <w:rsid w:val="005E016D"/>
    <w:rsid w:val="006014F8"/>
    <w:rsid w:val="00603E77"/>
    <w:rsid w:val="00610C1C"/>
    <w:rsid w:val="00616614"/>
    <w:rsid w:val="00623F44"/>
    <w:rsid w:val="0064703C"/>
    <w:rsid w:val="00654FA6"/>
    <w:rsid w:val="006816CD"/>
    <w:rsid w:val="00684A75"/>
    <w:rsid w:val="006C542C"/>
    <w:rsid w:val="006D7AAE"/>
    <w:rsid w:val="006F3769"/>
    <w:rsid w:val="00754ABD"/>
    <w:rsid w:val="00755CE9"/>
    <w:rsid w:val="00790C57"/>
    <w:rsid w:val="007937F8"/>
    <w:rsid w:val="007A240F"/>
    <w:rsid w:val="007C13A9"/>
    <w:rsid w:val="007E32CD"/>
    <w:rsid w:val="007F1D04"/>
    <w:rsid w:val="0083341A"/>
    <w:rsid w:val="00856E4C"/>
    <w:rsid w:val="00880C7C"/>
    <w:rsid w:val="00882544"/>
    <w:rsid w:val="008847C9"/>
    <w:rsid w:val="00887403"/>
    <w:rsid w:val="008910C2"/>
    <w:rsid w:val="00892ECE"/>
    <w:rsid w:val="008A1852"/>
    <w:rsid w:val="008D4891"/>
    <w:rsid w:val="008D4D5C"/>
    <w:rsid w:val="00906924"/>
    <w:rsid w:val="009407B1"/>
    <w:rsid w:val="00941007"/>
    <w:rsid w:val="009474DF"/>
    <w:rsid w:val="009546AB"/>
    <w:rsid w:val="00962E35"/>
    <w:rsid w:val="009663C6"/>
    <w:rsid w:val="00985CC6"/>
    <w:rsid w:val="0098612F"/>
    <w:rsid w:val="009864D5"/>
    <w:rsid w:val="009A0C84"/>
    <w:rsid w:val="009C13E1"/>
    <w:rsid w:val="009C34CF"/>
    <w:rsid w:val="009F4057"/>
    <w:rsid w:val="00A06F1D"/>
    <w:rsid w:val="00A076AC"/>
    <w:rsid w:val="00A23471"/>
    <w:rsid w:val="00A5150D"/>
    <w:rsid w:val="00A71263"/>
    <w:rsid w:val="00A76324"/>
    <w:rsid w:val="00AD158C"/>
    <w:rsid w:val="00AD1CBE"/>
    <w:rsid w:val="00AD7692"/>
    <w:rsid w:val="00AE2D04"/>
    <w:rsid w:val="00B126D0"/>
    <w:rsid w:val="00B30955"/>
    <w:rsid w:val="00B50CBB"/>
    <w:rsid w:val="00B51297"/>
    <w:rsid w:val="00B541FF"/>
    <w:rsid w:val="00BA331C"/>
    <w:rsid w:val="00BA563C"/>
    <w:rsid w:val="00BC7912"/>
    <w:rsid w:val="00BF0870"/>
    <w:rsid w:val="00BF0949"/>
    <w:rsid w:val="00BF7AC3"/>
    <w:rsid w:val="00C133D6"/>
    <w:rsid w:val="00C35E10"/>
    <w:rsid w:val="00C54FB1"/>
    <w:rsid w:val="00C70F13"/>
    <w:rsid w:val="00CD66CB"/>
    <w:rsid w:val="00D06684"/>
    <w:rsid w:val="00D32A36"/>
    <w:rsid w:val="00D35749"/>
    <w:rsid w:val="00D60A7D"/>
    <w:rsid w:val="00D66D81"/>
    <w:rsid w:val="00D906D7"/>
    <w:rsid w:val="00D9095D"/>
    <w:rsid w:val="00DA0537"/>
    <w:rsid w:val="00DA190C"/>
    <w:rsid w:val="00DA64AB"/>
    <w:rsid w:val="00DA7F43"/>
    <w:rsid w:val="00E07B50"/>
    <w:rsid w:val="00E30460"/>
    <w:rsid w:val="00E5095F"/>
    <w:rsid w:val="00E8262B"/>
    <w:rsid w:val="00E9090F"/>
    <w:rsid w:val="00EB6F93"/>
    <w:rsid w:val="00EC55EE"/>
    <w:rsid w:val="00ED4A20"/>
    <w:rsid w:val="00ED742D"/>
    <w:rsid w:val="00EE303A"/>
    <w:rsid w:val="00EE34CB"/>
    <w:rsid w:val="00F06963"/>
    <w:rsid w:val="00F514D3"/>
    <w:rsid w:val="00F6748A"/>
    <w:rsid w:val="00F75D25"/>
    <w:rsid w:val="00F95B40"/>
    <w:rsid w:val="00FE024C"/>
    <w:rsid w:val="00FE0375"/>
    <w:rsid w:val="00FE3E44"/>
    <w:rsid w:val="00FE6D8F"/>
    <w:rsid w:val="00FF47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ABD"/>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ABD"/>
    <w:pPr>
      <w:ind w:left="720"/>
      <w:contextualSpacing/>
    </w:pPr>
  </w:style>
  <w:style w:type="paragraph" w:styleId="BalloonText">
    <w:name w:val="Balloon Text"/>
    <w:basedOn w:val="Normal"/>
    <w:link w:val="BalloonTextChar"/>
    <w:uiPriority w:val="99"/>
    <w:semiHidden/>
    <w:unhideWhenUsed/>
    <w:rsid w:val="00754ABD"/>
    <w:rPr>
      <w:rFonts w:ascii="Tahoma" w:hAnsi="Tahoma" w:cs="Tahoma"/>
      <w:sz w:val="16"/>
      <w:szCs w:val="16"/>
    </w:rPr>
  </w:style>
  <w:style w:type="character" w:customStyle="1" w:styleId="BalloonTextChar">
    <w:name w:val="Balloon Text Char"/>
    <w:basedOn w:val="DefaultParagraphFont"/>
    <w:link w:val="BalloonText"/>
    <w:uiPriority w:val="99"/>
    <w:semiHidden/>
    <w:rsid w:val="00754AB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ABD"/>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ABD"/>
    <w:pPr>
      <w:ind w:left="720"/>
      <w:contextualSpacing/>
    </w:pPr>
  </w:style>
  <w:style w:type="paragraph" w:styleId="BalloonText">
    <w:name w:val="Balloon Text"/>
    <w:basedOn w:val="Normal"/>
    <w:link w:val="BalloonTextChar"/>
    <w:uiPriority w:val="99"/>
    <w:semiHidden/>
    <w:unhideWhenUsed/>
    <w:rsid w:val="00754ABD"/>
    <w:rPr>
      <w:rFonts w:ascii="Tahoma" w:hAnsi="Tahoma" w:cs="Tahoma"/>
      <w:sz w:val="16"/>
      <w:szCs w:val="16"/>
    </w:rPr>
  </w:style>
  <w:style w:type="character" w:customStyle="1" w:styleId="BalloonTextChar">
    <w:name w:val="Balloon Text Char"/>
    <w:basedOn w:val="DefaultParagraphFont"/>
    <w:link w:val="BalloonText"/>
    <w:uiPriority w:val="99"/>
    <w:semiHidden/>
    <w:rsid w:val="00754AB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51661">
      <w:bodyDiv w:val="1"/>
      <w:marLeft w:val="0"/>
      <w:marRight w:val="0"/>
      <w:marTop w:val="0"/>
      <w:marBottom w:val="0"/>
      <w:divBdr>
        <w:top w:val="none" w:sz="0" w:space="0" w:color="auto"/>
        <w:left w:val="none" w:sz="0" w:space="0" w:color="auto"/>
        <w:bottom w:val="none" w:sz="0" w:space="0" w:color="auto"/>
        <w:right w:val="none" w:sz="0" w:space="0" w:color="auto"/>
      </w:divBdr>
    </w:div>
    <w:div w:id="918828361">
      <w:bodyDiv w:val="1"/>
      <w:marLeft w:val="0"/>
      <w:marRight w:val="0"/>
      <w:marTop w:val="0"/>
      <w:marBottom w:val="0"/>
      <w:divBdr>
        <w:top w:val="none" w:sz="0" w:space="0" w:color="auto"/>
        <w:left w:val="none" w:sz="0" w:space="0" w:color="auto"/>
        <w:bottom w:val="none" w:sz="0" w:space="0" w:color="auto"/>
        <w:right w:val="none" w:sz="0" w:space="0" w:color="auto"/>
      </w:divBdr>
    </w:div>
    <w:div w:id="1243493844">
      <w:bodyDiv w:val="1"/>
      <w:marLeft w:val="0"/>
      <w:marRight w:val="0"/>
      <w:marTop w:val="0"/>
      <w:marBottom w:val="0"/>
      <w:divBdr>
        <w:top w:val="none" w:sz="0" w:space="0" w:color="auto"/>
        <w:left w:val="none" w:sz="0" w:space="0" w:color="auto"/>
        <w:bottom w:val="none" w:sz="0" w:space="0" w:color="auto"/>
        <w:right w:val="none" w:sz="0" w:space="0" w:color="auto"/>
      </w:divBdr>
    </w:div>
    <w:div w:id="1355304882">
      <w:bodyDiv w:val="1"/>
      <w:marLeft w:val="0"/>
      <w:marRight w:val="0"/>
      <w:marTop w:val="0"/>
      <w:marBottom w:val="0"/>
      <w:divBdr>
        <w:top w:val="none" w:sz="0" w:space="0" w:color="auto"/>
        <w:left w:val="none" w:sz="0" w:space="0" w:color="auto"/>
        <w:bottom w:val="none" w:sz="0" w:space="0" w:color="auto"/>
        <w:right w:val="none" w:sz="0" w:space="0" w:color="auto"/>
      </w:divBdr>
    </w:div>
    <w:div w:id="1512067946">
      <w:bodyDiv w:val="1"/>
      <w:marLeft w:val="0"/>
      <w:marRight w:val="0"/>
      <w:marTop w:val="0"/>
      <w:marBottom w:val="0"/>
      <w:divBdr>
        <w:top w:val="none" w:sz="0" w:space="0" w:color="auto"/>
        <w:left w:val="none" w:sz="0" w:space="0" w:color="auto"/>
        <w:bottom w:val="none" w:sz="0" w:space="0" w:color="auto"/>
        <w:right w:val="none" w:sz="0" w:space="0" w:color="auto"/>
      </w:divBdr>
    </w:div>
    <w:div w:id="1539855356">
      <w:bodyDiv w:val="1"/>
      <w:marLeft w:val="0"/>
      <w:marRight w:val="0"/>
      <w:marTop w:val="0"/>
      <w:marBottom w:val="0"/>
      <w:divBdr>
        <w:top w:val="none" w:sz="0" w:space="0" w:color="auto"/>
        <w:left w:val="none" w:sz="0" w:space="0" w:color="auto"/>
        <w:bottom w:val="none" w:sz="0" w:space="0" w:color="auto"/>
        <w:right w:val="none" w:sz="0" w:space="0" w:color="auto"/>
      </w:divBdr>
    </w:div>
    <w:div w:id="1572429309">
      <w:bodyDiv w:val="1"/>
      <w:marLeft w:val="0"/>
      <w:marRight w:val="0"/>
      <w:marTop w:val="0"/>
      <w:marBottom w:val="0"/>
      <w:divBdr>
        <w:top w:val="none" w:sz="0" w:space="0" w:color="auto"/>
        <w:left w:val="none" w:sz="0" w:space="0" w:color="auto"/>
        <w:bottom w:val="none" w:sz="0" w:space="0" w:color="auto"/>
        <w:right w:val="none" w:sz="0" w:space="0" w:color="auto"/>
      </w:divBdr>
    </w:div>
    <w:div w:id="1710177293">
      <w:bodyDiv w:val="1"/>
      <w:marLeft w:val="0"/>
      <w:marRight w:val="0"/>
      <w:marTop w:val="0"/>
      <w:marBottom w:val="0"/>
      <w:divBdr>
        <w:top w:val="none" w:sz="0" w:space="0" w:color="auto"/>
        <w:left w:val="none" w:sz="0" w:space="0" w:color="auto"/>
        <w:bottom w:val="none" w:sz="0" w:space="0" w:color="auto"/>
        <w:right w:val="none" w:sz="0" w:space="0" w:color="auto"/>
      </w:divBdr>
    </w:div>
    <w:div w:id="1789011578">
      <w:bodyDiv w:val="1"/>
      <w:marLeft w:val="0"/>
      <w:marRight w:val="0"/>
      <w:marTop w:val="0"/>
      <w:marBottom w:val="0"/>
      <w:divBdr>
        <w:top w:val="none" w:sz="0" w:space="0" w:color="auto"/>
        <w:left w:val="none" w:sz="0" w:space="0" w:color="auto"/>
        <w:bottom w:val="none" w:sz="0" w:space="0" w:color="auto"/>
        <w:right w:val="none" w:sz="0" w:space="0" w:color="auto"/>
      </w:divBdr>
    </w:div>
    <w:div w:id="2008972193">
      <w:bodyDiv w:val="1"/>
      <w:marLeft w:val="0"/>
      <w:marRight w:val="0"/>
      <w:marTop w:val="0"/>
      <w:marBottom w:val="0"/>
      <w:divBdr>
        <w:top w:val="none" w:sz="0" w:space="0" w:color="auto"/>
        <w:left w:val="none" w:sz="0" w:space="0" w:color="auto"/>
        <w:bottom w:val="none" w:sz="0" w:space="0" w:color="auto"/>
        <w:right w:val="none" w:sz="0" w:space="0" w:color="auto"/>
      </w:divBdr>
    </w:div>
    <w:div w:id="208374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3271</Characters>
  <Application>Microsoft Office Word</Application>
  <DocSecurity>0</DocSecurity>
  <Lines>27</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DN</cp:lastModifiedBy>
  <cp:revision>2</cp:revision>
  <cp:lastPrinted>2024-07-18T09:04:00Z</cp:lastPrinted>
  <dcterms:created xsi:type="dcterms:W3CDTF">2024-07-26T01:02:00Z</dcterms:created>
  <dcterms:modified xsi:type="dcterms:W3CDTF">2024-07-26T01:02:00Z</dcterms:modified>
</cp:coreProperties>
</file>